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D4B0" w14:textId="4D75A122" w:rsidR="005705A0" w:rsidRPr="00EA6C9C" w:rsidRDefault="005705A0" w:rsidP="00BB0541">
      <w:pPr>
        <w:pStyle w:val="Kopfzeile"/>
        <w:tabs>
          <w:tab w:val="clear" w:pos="4536"/>
          <w:tab w:val="clear" w:pos="9072"/>
        </w:tabs>
        <w:spacing w:line="360" w:lineRule="auto"/>
        <w:ind w:firstLine="708"/>
        <w:jc w:val="right"/>
        <w:rPr>
          <w:rFonts w:ascii="Arial" w:hAnsi="Arial" w:cs="Arial"/>
          <w:b/>
          <w:bCs/>
          <w:color w:val="808080" w:themeColor="background1" w:themeShade="80"/>
          <w:sz w:val="32"/>
          <w:szCs w:val="32"/>
          <w:lang w:val="en-GB"/>
        </w:rPr>
      </w:pPr>
      <w:r w:rsidRPr="00EA6C9C">
        <w:rPr>
          <w:rFonts w:ascii="Arial" w:hAnsi="Arial" w:cs="Arial"/>
          <w:b/>
          <w:bCs/>
          <w:color w:val="808080" w:themeColor="background1" w:themeShade="80"/>
          <w:sz w:val="32"/>
          <w:szCs w:val="32"/>
          <w:lang w:val="en-GB"/>
        </w:rPr>
        <w:t>Press Announcement</w:t>
      </w:r>
    </w:p>
    <w:p w14:paraId="387FC4DE" w14:textId="383C5969" w:rsidR="009470B9" w:rsidRPr="00EA6C9C" w:rsidRDefault="2CD0007D">
      <w:pPr>
        <w:rPr>
          <w:rFonts w:ascii="Arial" w:hAnsi="Arial" w:cs="Arial"/>
          <w:b/>
          <w:bCs/>
          <w:color w:val="000000" w:themeColor="text1"/>
          <w:sz w:val="24"/>
          <w:szCs w:val="24"/>
          <w:lang w:val="en-GB"/>
        </w:rPr>
      </w:pPr>
      <w:r w:rsidRPr="00EA6C9C">
        <w:rPr>
          <w:rFonts w:ascii="Arial" w:hAnsi="Arial" w:cs="Arial"/>
          <w:b/>
          <w:bCs/>
          <w:color w:val="000000" w:themeColor="text1"/>
          <w:sz w:val="24"/>
          <w:szCs w:val="24"/>
          <w:lang w:val="en-GB"/>
        </w:rPr>
        <w:t>EDAG CityBot at University of Applied Sciences, Fulda</w:t>
      </w:r>
    </w:p>
    <w:p w14:paraId="1C749461" w14:textId="4D7C2638" w:rsidR="00681B7D" w:rsidRPr="00EA6C9C" w:rsidRDefault="00BF2A91">
      <w:pPr>
        <w:rPr>
          <w:rFonts w:ascii="Arial" w:hAnsi="Arial" w:cs="Arial"/>
          <w:i/>
          <w:iCs/>
          <w:color w:val="000000" w:themeColor="text1"/>
          <w:sz w:val="21"/>
          <w:szCs w:val="21"/>
          <w:lang w:val="en-GB"/>
        </w:rPr>
      </w:pPr>
      <w:r w:rsidRPr="00EA6C9C">
        <w:rPr>
          <w:rFonts w:ascii="Arial" w:hAnsi="Arial" w:cs="Arial"/>
          <w:i/>
          <w:iCs/>
          <w:color w:val="000000" w:themeColor="text1"/>
          <w:sz w:val="21"/>
          <w:szCs w:val="21"/>
          <w:lang w:val="en-GB"/>
        </w:rPr>
        <w:t>Students carrying out practical research on highly automated multifunctional vehicle</w:t>
      </w:r>
    </w:p>
    <w:p w14:paraId="578152F5" w14:textId="77777777" w:rsidR="00681B7D" w:rsidRPr="00EA6C9C" w:rsidRDefault="00681B7D">
      <w:pPr>
        <w:rPr>
          <w:rFonts w:ascii="Arial" w:hAnsi="Arial" w:cs="Arial"/>
          <w:b/>
          <w:bCs/>
          <w:lang w:val="en-GB"/>
        </w:rPr>
      </w:pPr>
    </w:p>
    <w:p w14:paraId="257F35A5" w14:textId="2DB156DD" w:rsidR="00DE14A5" w:rsidRPr="00EA6C9C" w:rsidRDefault="4193CD87" w:rsidP="00257E7F">
      <w:pPr>
        <w:rPr>
          <w:rFonts w:ascii="Arial" w:hAnsi="Arial" w:cs="Arial"/>
          <w:color w:val="000000" w:themeColor="text1"/>
          <w:sz w:val="21"/>
          <w:szCs w:val="21"/>
          <w:lang w:val="en-GB"/>
        </w:rPr>
      </w:pPr>
      <w:r w:rsidRPr="00EA6C9C">
        <w:rPr>
          <w:rFonts w:ascii="Arial" w:hAnsi="Arial" w:cs="Arial"/>
          <w:b/>
          <w:bCs/>
          <w:sz w:val="21"/>
          <w:szCs w:val="21"/>
          <w:lang w:val="en-GB"/>
        </w:rPr>
        <w:t>Fulda, May 28, 2024</w:t>
      </w:r>
      <w:r w:rsidRPr="00EA6C9C">
        <w:rPr>
          <w:rFonts w:ascii="Arial" w:hAnsi="Arial" w:cs="Arial"/>
          <w:sz w:val="21"/>
          <w:szCs w:val="21"/>
          <w:lang w:val="en-GB"/>
        </w:rPr>
        <w:t xml:space="preserve"> – </w:t>
      </w:r>
      <w:hyperlink r:id="rId9">
        <w:r w:rsidR="00DE14A5" w:rsidRPr="00EA6C9C">
          <w:rPr>
            <w:rStyle w:val="Hyperlink"/>
            <w:rFonts w:ascii="Arial" w:hAnsi="Arial" w:cs="Arial"/>
            <w:sz w:val="21"/>
            <w:szCs w:val="21"/>
            <w:lang w:val="en-GB"/>
          </w:rPr>
          <w:t>EDAG Engineering GmbH</w:t>
        </w:r>
      </w:hyperlink>
      <w:r w:rsidRPr="00EA6C9C">
        <w:rPr>
          <w:rFonts w:ascii="Arial" w:hAnsi="Arial" w:cs="Arial"/>
          <w:sz w:val="21"/>
          <w:szCs w:val="21"/>
          <w:lang w:val="en-GB"/>
        </w:rPr>
        <w:t xml:space="preserve"> today announces its cooperation and close collaboration with the </w:t>
      </w:r>
      <w:hyperlink r:id="rId10">
        <w:r w:rsidRPr="00EA6C9C">
          <w:rPr>
            <w:rStyle w:val="Hyperlink"/>
            <w:rFonts w:ascii="Arial" w:hAnsi="Arial" w:cs="Arial"/>
            <w:sz w:val="21"/>
            <w:szCs w:val="21"/>
            <w:lang w:val="en-GB"/>
          </w:rPr>
          <w:t>University of Applied Sciences in Fulda</w:t>
        </w:r>
      </w:hyperlink>
      <w:r w:rsidRPr="00EA6C9C">
        <w:rPr>
          <w:rFonts w:ascii="Arial" w:hAnsi="Arial" w:cs="Arial"/>
          <w:sz w:val="21"/>
          <w:szCs w:val="21"/>
          <w:lang w:val="en-GB"/>
        </w:rPr>
        <w:t>.</w:t>
      </w:r>
      <w:r w:rsidRPr="00EA6C9C">
        <w:rPr>
          <w:rFonts w:ascii="Arial" w:hAnsi="Arial" w:cs="Arial"/>
          <w:color w:val="000000" w:themeColor="text1"/>
          <w:sz w:val="21"/>
          <w:szCs w:val="21"/>
          <w:lang w:val="en-GB"/>
        </w:rPr>
        <w:t xml:space="preserve"> To this end, EDAG is loaning the university a model of the EDAG CityBot, which students will be using for research and development. </w:t>
      </w:r>
    </w:p>
    <w:p w14:paraId="63D83380" w14:textId="540C3EAA" w:rsidR="001F4EBF" w:rsidRPr="00EA6C9C" w:rsidRDefault="486C8A32" w:rsidP="36C9314F">
      <w:pPr>
        <w:rPr>
          <w:rFonts w:ascii="Arial" w:hAnsi="Arial" w:cs="Arial"/>
          <w:color w:val="000000" w:themeColor="text1"/>
          <w:sz w:val="21"/>
          <w:szCs w:val="21"/>
          <w:lang w:val="en-GB"/>
        </w:rPr>
      </w:pPr>
      <w:r w:rsidRPr="00EA6C9C">
        <w:rPr>
          <w:rFonts w:ascii="Arial" w:hAnsi="Arial" w:cs="Arial"/>
          <w:color w:val="000000" w:themeColor="text1"/>
          <w:sz w:val="21"/>
          <w:szCs w:val="21"/>
          <w:lang w:val="en-GB"/>
        </w:rPr>
        <w:t xml:space="preserve">The EDAG CityBot is a networked, highly automated vehicle capable of performing a wide variety of tasks, depending on requirements and configuration. Its modular design enables the system to be put to multifunctional use. </w:t>
      </w:r>
      <w:r w:rsidRPr="00EA6C9C">
        <w:rPr>
          <w:rFonts w:ascii="Arial" w:hAnsi="Arial" w:cs="Arial"/>
          <w:sz w:val="21"/>
          <w:szCs w:val="21"/>
          <w:lang w:val="en-GB"/>
        </w:rPr>
        <w:t xml:space="preserve">Application scenarios, for example, include the transport of people and goods, city cleaning services and park maintenance. </w:t>
      </w:r>
      <w:r w:rsidRPr="00EA6C9C">
        <w:rPr>
          <w:rFonts w:ascii="Arial" w:hAnsi="Arial" w:cs="Arial"/>
          <w:color w:val="000000" w:themeColor="text1"/>
          <w:sz w:val="21"/>
          <w:szCs w:val="21"/>
          <w:lang w:val="en-GB"/>
        </w:rPr>
        <w:t xml:space="preserve">As a result of the </w:t>
      </w:r>
      <w:hyperlink r:id="rId11">
        <w:r w:rsidRPr="00EA6C9C">
          <w:rPr>
            <w:rStyle w:val="Hyperlink"/>
            <w:rFonts w:ascii="Arial" w:hAnsi="Arial" w:cs="Arial"/>
            <w:sz w:val="21"/>
            <w:szCs w:val="21"/>
            <w:lang w:val="en-GB"/>
          </w:rPr>
          <w:t>Campus FreeCity</w:t>
        </w:r>
      </w:hyperlink>
      <w:r w:rsidRPr="00EA6C9C">
        <w:rPr>
          <w:rFonts w:ascii="Arial" w:hAnsi="Arial" w:cs="Arial"/>
          <w:color w:val="000000" w:themeColor="text1"/>
          <w:sz w:val="21"/>
          <w:szCs w:val="21"/>
          <w:lang w:val="en-GB"/>
        </w:rPr>
        <w:t xml:space="preserve"> project, which was funded by the German Federal Ministry of Transport and Digital Infrastructure and ends in August 2024, the first joint research results for the concept are already available.</w:t>
      </w:r>
      <w:r w:rsidRPr="00EA6C9C">
        <w:rPr>
          <w:rFonts w:ascii="Arial" w:hAnsi="Arial" w:cs="Arial"/>
          <w:b/>
          <w:bCs/>
          <w:color w:val="000000" w:themeColor="text1"/>
          <w:sz w:val="21"/>
          <w:szCs w:val="21"/>
          <w:lang w:val="en-GB"/>
        </w:rPr>
        <w:t xml:space="preserve"> </w:t>
      </w:r>
    </w:p>
    <w:p w14:paraId="64AA6E0D" w14:textId="0BF86232" w:rsidR="001F4EBF" w:rsidRPr="00EA6C9C" w:rsidRDefault="00BF2A91" w:rsidP="00257E7F">
      <w:pPr>
        <w:rPr>
          <w:rFonts w:ascii="Arial" w:hAnsi="Arial" w:cs="Arial"/>
          <w:b/>
          <w:bCs/>
          <w:color w:val="000000" w:themeColor="text1"/>
          <w:sz w:val="21"/>
          <w:szCs w:val="21"/>
          <w:lang w:val="en-GB"/>
        </w:rPr>
      </w:pPr>
      <w:r w:rsidRPr="00EA6C9C">
        <w:rPr>
          <w:rFonts w:ascii="Arial" w:hAnsi="Arial" w:cs="Arial"/>
          <w:b/>
          <w:bCs/>
          <w:color w:val="000000" w:themeColor="text1"/>
          <w:sz w:val="21"/>
          <w:szCs w:val="21"/>
          <w:lang w:val="en-GB"/>
        </w:rPr>
        <w:t>Close cooperation throughout numerous phases</w:t>
      </w:r>
    </w:p>
    <w:p w14:paraId="4955D62F" w14:textId="53A20B11" w:rsidR="001F3A31" w:rsidRPr="00EA6C9C" w:rsidRDefault="001F4EBF" w:rsidP="00257E7F">
      <w:pPr>
        <w:rPr>
          <w:rFonts w:ascii="Arial" w:hAnsi="Arial" w:cs="Arial"/>
          <w:color w:val="000000" w:themeColor="text1"/>
          <w:sz w:val="21"/>
          <w:szCs w:val="21"/>
          <w:lang w:val="en-GB"/>
        </w:rPr>
      </w:pPr>
      <w:r w:rsidRPr="00EA6C9C">
        <w:rPr>
          <w:rFonts w:ascii="Arial" w:hAnsi="Arial" w:cs="Arial"/>
          <w:color w:val="000000" w:themeColor="text1"/>
          <w:sz w:val="21"/>
          <w:szCs w:val="21"/>
          <w:lang w:val="en-GB"/>
        </w:rPr>
        <w:t xml:space="preserve">The two partners plan to build on the current research results. Students from two departments, namely Applied Computer Science and Electrical Engineering and Information Technology, are carrying out practical work on the 2020 model of the EDAG CityBot. The first stage involves lectures to teach the initial basics of the model. This will be followed by a phase of specific projects involving the vehicle, in which several teams will be working on various projects and presenting the results in final presentations. The innovative teaching concept provides students at the University of Applied Sciences in Fulda with a unique opportunity for hands-on involvement in a future-oriented mobility system. The teams can try out a wide variety of scenarios, and benefit from a real-life project in their professional careers. </w:t>
      </w:r>
    </w:p>
    <w:p w14:paraId="0CC89AF5" w14:textId="2589BB68" w:rsidR="00064374" w:rsidRPr="00EA6C9C" w:rsidRDefault="00755EEF" w:rsidP="00257E7F">
      <w:pPr>
        <w:rPr>
          <w:rFonts w:ascii="Arial" w:hAnsi="Arial" w:cs="Arial"/>
          <w:color w:val="000000" w:themeColor="text1"/>
          <w:sz w:val="21"/>
          <w:szCs w:val="21"/>
          <w:lang w:val="en-GB"/>
        </w:rPr>
      </w:pPr>
      <w:r w:rsidRPr="00EA6C9C">
        <w:rPr>
          <w:rFonts w:ascii="Arial" w:hAnsi="Arial" w:cs="Arial"/>
          <w:color w:val="000000" w:themeColor="text1"/>
          <w:sz w:val="21"/>
          <w:szCs w:val="21"/>
          <w:lang w:val="en-GB"/>
        </w:rPr>
        <w:t>EDAG is letting the University of Applied Sciences have an EDAG CityBot on loan, and providing the technical documentation for the vehicle and its software. In addition, EDAG will provide support with the introduction of current practical tasks, and take over individual seminars, subject to agreement. For optimum transfer into practice, both partners will work together to develop the seminar contents. All with the common goal of providing young talent with early hands-on support and together achieving new research results.</w:t>
      </w:r>
    </w:p>
    <w:p w14:paraId="343AA42C" w14:textId="671F968C" w:rsidR="00DE14A5" w:rsidRPr="00EA6C9C" w:rsidRDefault="00064374" w:rsidP="00257E7F">
      <w:pPr>
        <w:rPr>
          <w:rFonts w:ascii="Arial" w:hAnsi="Arial" w:cs="Arial"/>
          <w:color w:val="000000" w:themeColor="text1"/>
          <w:sz w:val="21"/>
          <w:szCs w:val="21"/>
          <w:lang w:val="en-GB"/>
        </w:rPr>
      </w:pPr>
      <w:r w:rsidRPr="00EA6C9C">
        <w:rPr>
          <w:rFonts w:ascii="Arial" w:hAnsi="Arial" w:cs="Arial"/>
          <w:color w:val="000000" w:themeColor="text1"/>
          <w:sz w:val="21"/>
          <w:szCs w:val="21"/>
          <w:lang w:val="en-GB"/>
        </w:rPr>
        <w:t>"By bringing science and business closer together in this way, we are strengthening our region as an attractive location for business, training and employment. We are very pleased to be playing a pioneering role in this cooperation," explains Holger Merz, Managing Director and Chief Financial Officer of the EDAG Group. "The joint exchange of knowledge is a win-win situation for both partners."</w:t>
      </w:r>
    </w:p>
    <w:p w14:paraId="56F343A4" w14:textId="58568146" w:rsidR="36C9314F" w:rsidRPr="00EA6C9C" w:rsidRDefault="00880529" w:rsidP="36C9314F">
      <w:pPr>
        <w:rPr>
          <w:rFonts w:ascii="Arial" w:hAnsi="Arial" w:cs="Arial"/>
          <w:color w:val="000000" w:themeColor="text1"/>
          <w:sz w:val="21"/>
          <w:szCs w:val="21"/>
          <w:lang w:val="en-GB"/>
        </w:rPr>
      </w:pPr>
      <w:r w:rsidRPr="00EA6C9C">
        <w:rPr>
          <w:rFonts w:ascii="Arial" w:hAnsi="Arial" w:cs="Arial"/>
          <w:color w:val="000000" w:themeColor="text1"/>
          <w:sz w:val="21"/>
          <w:szCs w:val="21"/>
          <w:lang w:val="en-GB"/>
        </w:rPr>
        <w:t>"We are delighted to see the EDAG CityBot driving around our university campus. This gives us the opportunity to introduce cutting-edge technology into teaching and provide our students with true-to-life knowledge on future-oriented fields such as mobile robot technology and autonomous driving," says Prof. Martin Kumm from the University of Applied Sciences in Fulda. "Nowadays, it is important to have real-life examples with which to prepare students for the future, and we are sure that the EDAG CityBot will be a major highlight in the curriculum."</w:t>
      </w:r>
    </w:p>
    <w:p w14:paraId="1E8E20AA" w14:textId="77777777" w:rsidR="00C52CFE" w:rsidRPr="00EA6C9C" w:rsidRDefault="00C52CFE" w:rsidP="36C9314F">
      <w:pPr>
        <w:rPr>
          <w:rFonts w:ascii="Arial" w:hAnsi="Arial" w:cs="Arial"/>
          <w:color w:val="000000" w:themeColor="text1"/>
          <w:sz w:val="21"/>
          <w:szCs w:val="21"/>
          <w:lang w:val="en-GB"/>
        </w:rPr>
      </w:pPr>
    </w:p>
    <w:p w14:paraId="02D31755" w14:textId="77777777" w:rsidR="005A536F" w:rsidRPr="00EA6C9C" w:rsidRDefault="005A536F" w:rsidP="005A536F">
      <w:pPr>
        <w:rPr>
          <w:rFonts w:ascii="Arial" w:hAnsi="Arial" w:cs="Arial"/>
          <w:sz w:val="21"/>
          <w:szCs w:val="21"/>
          <w:lang w:val="en-GB"/>
        </w:rPr>
      </w:pPr>
    </w:p>
    <w:p w14:paraId="316D5C49" w14:textId="77777777" w:rsidR="00EA6C9C" w:rsidRDefault="00EA6C9C" w:rsidP="00EA6C9C">
      <w:pPr>
        <w:rPr>
          <w:rFonts w:ascii="Arial" w:eastAsia="Arial" w:hAnsi="Arial" w:cs="Arial"/>
          <w:color w:val="000000" w:themeColor="text1"/>
          <w:sz w:val="20"/>
          <w:szCs w:val="20"/>
        </w:rPr>
      </w:pPr>
      <w:r>
        <w:rPr>
          <w:noProof/>
        </w:rPr>
        <w:lastRenderedPageBreak/>
        <w:drawing>
          <wp:inline distT="0" distB="0" distL="0" distR="0" wp14:anchorId="159709A4" wp14:editId="0EE8D94E">
            <wp:extent cx="4476750" cy="2982032"/>
            <wp:effectExtent l="0" t="0" r="0" b="0"/>
            <wp:docPr id="1152078778" name="Grafik 1152078778" descr="Ein Bild, das Kleidung, Fahrzeug,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8778" name="Grafik 1152078778" descr="Ein Bild, das Kleidung, Fahrzeug, Person, drauß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6750" cy="2982032"/>
                    </a:xfrm>
                    <a:prstGeom prst="rect">
                      <a:avLst/>
                    </a:prstGeom>
                  </pic:spPr>
                </pic:pic>
              </a:graphicData>
            </a:graphic>
          </wp:inline>
        </w:drawing>
      </w:r>
    </w:p>
    <w:p w14:paraId="2987447A" w14:textId="62884ECA" w:rsidR="00EA6C9C" w:rsidRDefault="00AD709A" w:rsidP="00EA6C9C">
      <w:pPr>
        <w:rPr>
          <w:rFonts w:ascii="Arial" w:eastAsia="Arial" w:hAnsi="Arial" w:cs="Arial"/>
          <w:color w:val="000000" w:themeColor="text1"/>
          <w:sz w:val="20"/>
          <w:szCs w:val="20"/>
        </w:rPr>
      </w:pPr>
      <w:r w:rsidRPr="00AD709A">
        <w:rPr>
          <w:rFonts w:ascii="Arial" w:eastAsia="Arial" w:hAnsi="Arial" w:cs="Arial"/>
          <w:color w:val="000000" w:themeColor="text1"/>
          <w:sz w:val="20"/>
          <w:szCs w:val="20"/>
        </w:rPr>
        <w:t>Caption: from left: Marius Schultheis (HS Fulda), Markus Hundertmark (HS Fulda), Maximilian Happel (EDAG Group), Gerhard Körbel (EDAG Group), Prof. Martin Kumm (HS Fulda), Johannes Georg (EDAG Group), Michael Jahn (EDAG Group); Photo: EDAG Group</w:t>
      </w:r>
    </w:p>
    <w:p w14:paraId="455AC0BB" w14:textId="77777777" w:rsidR="00EA6C9C" w:rsidRDefault="00EA6C9C" w:rsidP="00EA6C9C">
      <w:pPr>
        <w:rPr>
          <w:noProof/>
        </w:rPr>
      </w:pPr>
      <w:r>
        <w:rPr>
          <w:noProof/>
        </w:rPr>
        <w:drawing>
          <wp:inline distT="0" distB="0" distL="0" distR="0" wp14:anchorId="2DD19614" wp14:editId="1E03B2A3">
            <wp:extent cx="4675878" cy="3114675"/>
            <wp:effectExtent l="0" t="0" r="0" b="0"/>
            <wp:docPr id="1810968650" name="Grafik 1810968650" descr="Ein Bild, das Person, Kleidung, drauße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68650" name="Grafik 1810968650" descr="Ein Bild, das Person, Kleidung, draußen, Lächel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5878" cy="3114675"/>
                    </a:xfrm>
                    <a:prstGeom prst="rect">
                      <a:avLst/>
                    </a:prstGeom>
                  </pic:spPr>
                </pic:pic>
              </a:graphicData>
            </a:graphic>
          </wp:inline>
        </w:drawing>
      </w:r>
    </w:p>
    <w:p w14:paraId="086B5642" w14:textId="22437FDD" w:rsidR="00EA6C9C" w:rsidRPr="00EA6C9C" w:rsidRDefault="00EA6C9C" w:rsidP="00EA6C9C">
      <w:pPr>
        <w:rPr>
          <w:rFonts w:ascii="Arial" w:eastAsia="Arial" w:hAnsi="Arial" w:cs="Arial"/>
          <w:sz w:val="20"/>
          <w:szCs w:val="20"/>
          <w:lang w:val="en-GB"/>
        </w:rPr>
      </w:pPr>
      <w:r w:rsidRPr="00EA6C9C">
        <w:rPr>
          <w:rFonts w:ascii="Arial" w:eastAsia="Arial" w:hAnsi="Arial" w:cs="Arial"/>
          <w:color w:val="000000" w:themeColor="text1"/>
          <w:sz w:val="20"/>
          <w:szCs w:val="20"/>
          <w:lang w:val="en-GB"/>
        </w:rPr>
        <w:t>Caption: From left Gerhard Körbel (EDAG Group) hands over the EDAG CityBot to Prof. Martin Kumm (HS Fulda); Photo: EDAG Group</w:t>
      </w:r>
    </w:p>
    <w:p w14:paraId="3D2FAB56" w14:textId="0E16CD3A" w:rsidR="00EA6C9C" w:rsidRPr="00AD709A" w:rsidRDefault="00EA6C9C" w:rsidP="00EA6C9C">
      <w:pPr>
        <w:rPr>
          <w:rFonts w:ascii="Arial" w:eastAsia="Arial" w:hAnsi="Arial" w:cs="Arial"/>
          <w:color w:val="000000" w:themeColor="text1"/>
          <w:sz w:val="20"/>
          <w:szCs w:val="20"/>
        </w:rPr>
      </w:pPr>
      <w:r>
        <w:rPr>
          <w:noProof/>
        </w:rPr>
        <w:lastRenderedPageBreak/>
        <w:drawing>
          <wp:anchor distT="0" distB="0" distL="114300" distR="114300" simplePos="0" relativeHeight="251658240" behindDoc="0" locked="0" layoutInCell="1" allowOverlap="1" wp14:anchorId="34289CE6" wp14:editId="0C9DD511">
            <wp:simplePos x="0" y="0"/>
            <wp:positionH relativeFrom="margin">
              <wp:align>left</wp:align>
            </wp:positionH>
            <wp:positionV relativeFrom="paragraph">
              <wp:posOffset>1103929</wp:posOffset>
            </wp:positionV>
            <wp:extent cx="3531870" cy="2352675"/>
            <wp:effectExtent l="0" t="0" r="0" b="9525"/>
            <wp:wrapSquare wrapText="bothSides"/>
            <wp:docPr id="316877909" name="Grafik 316877909" descr="Ein Bild, das draußen, Baum, Person,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77909" name="Grafik 316877909" descr="Ein Bild, das draußen, Baum, Person, Fahrzeug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1870" cy="2352675"/>
                    </a:xfrm>
                    <a:prstGeom prst="rect">
                      <a:avLst/>
                    </a:prstGeom>
                  </pic:spPr>
                </pic:pic>
              </a:graphicData>
            </a:graphic>
            <wp14:sizeRelH relativeFrom="page">
              <wp14:pctWidth>0</wp14:pctWidth>
            </wp14:sizeRelH>
            <wp14:sizeRelV relativeFrom="page">
              <wp14:pctHeight>0</wp14:pctHeight>
            </wp14:sizeRelV>
          </wp:anchor>
        </w:drawing>
      </w:r>
      <w:r w:rsidRPr="00EA6C9C">
        <w:rPr>
          <w:noProof/>
          <w:lang w:val="en-GB"/>
        </w:rPr>
        <w:t xml:space="preserve"> </w:t>
      </w:r>
      <w:r>
        <w:rPr>
          <w:noProof/>
        </w:rPr>
        <w:drawing>
          <wp:inline distT="0" distB="0" distL="0" distR="0" wp14:anchorId="3FA1328F" wp14:editId="6DBD2769">
            <wp:extent cx="3517633" cy="2343150"/>
            <wp:effectExtent l="0" t="0" r="0" b="0"/>
            <wp:docPr id="1017707253" name="Grafik 1017707253" descr="Ein Bild, das draußen, Fahrzeug, Landfahrzeug,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07253" name="Grafik 1017707253" descr="Ein Bild, das draußen, Fahrzeug, Landfahrzeug, Baum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7633" cy="2343150"/>
                    </a:xfrm>
                    <a:prstGeom prst="rect">
                      <a:avLst/>
                    </a:prstGeom>
                  </pic:spPr>
                </pic:pic>
              </a:graphicData>
            </a:graphic>
          </wp:inline>
        </w:drawing>
      </w:r>
    </w:p>
    <w:p w14:paraId="6DCDCDDE" w14:textId="128D0B05" w:rsidR="00EA6C9C" w:rsidRPr="00EA6C9C" w:rsidRDefault="00EA6C9C" w:rsidP="005A536F">
      <w:pPr>
        <w:rPr>
          <w:rFonts w:ascii="Arial" w:hAnsi="Arial" w:cs="Arial"/>
          <w:b/>
          <w:bCs/>
          <w:sz w:val="21"/>
          <w:szCs w:val="21"/>
          <w:lang w:val="en-GB"/>
        </w:rPr>
      </w:pPr>
      <w:r w:rsidRPr="00EA6C9C">
        <w:rPr>
          <w:rFonts w:ascii="Arial" w:eastAsia="Arial" w:hAnsi="Arial" w:cs="Arial"/>
          <w:color w:val="000000" w:themeColor="text1"/>
          <w:sz w:val="20"/>
          <w:szCs w:val="20"/>
          <w:lang w:val="en-GB"/>
        </w:rPr>
        <w:t>Caption</w:t>
      </w:r>
      <w:r w:rsidR="00AD709A">
        <w:rPr>
          <w:rFonts w:ascii="Arial" w:eastAsia="Arial" w:hAnsi="Arial" w:cs="Arial"/>
          <w:color w:val="000000" w:themeColor="text1"/>
          <w:sz w:val="20"/>
          <w:szCs w:val="20"/>
          <w:lang w:val="en-GB"/>
        </w:rPr>
        <w:t>s</w:t>
      </w:r>
      <w:r w:rsidRPr="00EA6C9C">
        <w:rPr>
          <w:rFonts w:ascii="Arial" w:eastAsia="Arial" w:hAnsi="Arial" w:cs="Arial"/>
          <w:color w:val="000000" w:themeColor="text1"/>
          <w:sz w:val="20"/>
          <w:szCs w:val="20"/>
          <w:lang w:val="en-GB"/>
        </w:rPr>
        <w:t>: EDAG CityBot at Fulda University of Applied Sciences; Photo: EDAG Group</w:t>
      </w:r>
    </w:p>
    <w:p w14:paraId="734822D6" w14:textId="77777777" w:rsidR="00EA6C9C" w:rsidRPr="00EA6C9C" w:rsidRDefault="00EA6C9C" w:rsidP="005A536F">
      <w:pPr>
        <w:rPr>
          <w:rFonts w:ascii="Arial" w:hAnsi="Arial" w:cs="Arial"/>
          <w:b/>
          <w:bCs/>
          <w:sz w:val="21"/>
          <w:szCs w:val="21"/>
          <w:lang w:val="en-GB"/>
        </w:rPr>
      </w:pPr>
    </w:p>
    <w:p w14:paraId="53628A81" w14:textId="77777777" w:rsidR="00AD709A" w:rsidRDefault="00AD709A" w:rsidP="005A536F">
      <w:pPr>
        <w:rPr>
          <w:rFonts w:ascii="Arial" w:hAnsi="Arial" w:cs="Arial"/>
          <w:b/>
          <w:bCs/>
          <w:sz w:val="21"/>
          <w:szCs w:val="21"/>
          <w:lang w:val="en-GB"/>
        </w:rPr>
      </w:pPr>
    </w:p>
    <w:p w14:paraId="6E5C737C" w14:textId="77777777" w:rsidR="00AD709A" w:rsidRDefault="00AD709A" w:rsidP="005A536F">
      <w:pPr>
        <w:rPr>
          <w:rFonts w:ascii="Arial" w:hAnsi="Arial" w:cs="Arial"/>
          <w:b/>
          <w:bCs/>
          <w:sz w:val="21"/>
          <w:szCs w:val="21"/>
          <w:lang w:val="en-GB"/>
        </w:rPr>
      </w:pPr>
    </w:p>
    <w:p w14:paraId="5AD74D3C" w14:textId="77777777" w:rsidR="00AD709A" w:rsidRDefault="00AD709A" w:rsidP="005A536F">
      <w:pPr>
        <w:rPr>
          <w:rFonts w:ascii="Arial" w:hAnsi="Arial" w:cs="Arial"/>
          <w:b/>
          <w:bCs/>
          <w:sz w:val="21"/>
          <w:szCs w:val="21"/>
          <w:lang w:val="en-GB"/>
        </w:rPr>
      </w:pPr>
    </w:p>
    <w:p w14:paraId="6E101EC6" w14:textId="77777777" w:rsidR="00AD709A" w:rsidRDefault="00AD709A" w:rsidP="005A536F">
      <w:pPr>
        <w:rPr>
          <w:rFonts w:ascii="Arial" w:hAnsi="Arial" w:cs="Arial"/>
          <w:b/>
          <w:bCs/>
          <w:sz w:val="21"/>
          <w:szCs w:val="21"/>
          <w:lang w:val="en-GB"/>
        </w:rPr>
      </w:pPr>
    </w:p>
    <w:p w14:paraId="0210324B" w14:textId="77777777" w:rsidR="00AD709A" w:rsidRDefault="00AD709A" w:rsidP="005A536F">
      <w:pPr>
        <w:rPr>
          <w:rFonts w:ascii="Arial" w:hAnsi="Arial" w:cs="Arial"/>
          <w:b/>
          <w:bCs/>
          <w:sz w:val="21"/>
          <w:szCs w:val="21"/>
          <w:lang w:val="en-GB"/>
        </w:rPr>
      </w:pPr>
    </w:p>
    <w:p w14:paraId="603352DD" w14:textId="77777777" w:rsidR="00AD709A" w:rsidRDefault="00AD709A" w:rsidP="005A536F">
      <w:pPr>
        <w:rPr>
          <w:rFonts w:ascii="Arial" w:hAnsi="Arial" w:cs="Arial"/>
          <w:b/>
          <w:bCs/>
          <w:sz w:val="21"/>
          <w:szCs w:val="21"/>
          <w:lang w:val="en-GB"/>
        </w:rPr>
      </w:pPr>
    </w:p>
    <w:p w14:paraId="6C4C7F0A" w14:textId="77777777" w:rsidR="00AD709A" w:rsidRDefault="00AD709A" w:rsidP="005A536F">
      <w:pPr>
        <w:rPr>
          <w:rFonts w:ascii="Arial" w:hAnsi="Arial" w:cs="Arial"/>
          <w:b/>
          <w:bCs/>
          <w:sz w:val="21"/>
          <w:szCs w:val="21"/>
          <w:lang w:val="en-GB"/>
        </w:rPr>
      </w:pPr>
    </w:p>
    <w:p w14:paraId="54DC4E6D" w14:textId="77777777" w:rsidR="00AD709A" w:rsidRDefault="00AD709A" w:rsidP="005A536F">
      <w:pPr>
        <w:rPr>
          <w:rFonts w:ascii="Arial" w:hAnsi="Arial" w:cs="Arial"/>
          <w:b/>
          <w:bCs/>
          <w:sz w:val="21"/>
          <w:szCs w:val="21"/>
          <w:lang w:val="en-GB"/>
        </w:rPr>
      </w:pPr>
    </w:p>
    <w:p w14:paraId="5FEEED2D" w14:textId="4DB28670" w:rsidR="005A536F" w:rsidRPr="00EA6C9C" w:rsidRDefault="005A536F" w:rsidP="005A536F">
      <w:pPr>
        <w:rPr>
          <w:rFonts w:ascii="Arial" w:hAnsi="Arial" w:cs="Arial"/>
          <w:b/>
          <w:bCs/>
          <w:sz w:val="21"/>
          <w:szCs w:val="21"/>
          <w:lang w:val="en-GB"/>
        </w:rPr>
      </w:pPr>
      <w:r w:rsidRPr="00EA6C9C">
        <w:rPr>
          <w:rFonts w:ascii="Arial" w:hAnsi="Arial" w:cs="Arial"/>
          <w:b/>
          <w:bCs/>
          <w:sz w:val="21"/>
          <w:szCs w:val="21"/>
          <w:lang w:val="en-GB"/>
        </w:rPr>
        <w:lastRenderedPageBreak/>
        <w:t>About the EDAG Group</w:t>
      </w:r>
    </w:p>
    <w:p w14:paraId="6C0DBDEC" w14:textId="77777777" w:rsidR="005A536F" w:rsidRPr="00EA6C9C" w:rsidRDefault="005A536F" w:rsidP="005A536F">
      <w:pPr>
        <w:rPr>
          <w:rFonts w:ascii="Arial" w:hAnsi="Arial" w:cs="Arial"/>
          <w:sz w:val="21"/>
          <w:szCs w:val="21"/>
          <w:lang w:val="en-GB"/>
        </w:rPr>
      </w:pPr>
      <w:r w:rsidRPr="00EA6C9C">
        <w:rPr>
          <w:rFonts w:ascii="Arial" w:hAnsi="Arial" w:cs="Arial"/>
          <w:sz w:val="21"/>
          <w:szCs w:val="21"/>
          <w:lang w:val="en-GB"/>
        </w:rPr>
        <w:t>The EDAG Group is a globally leading, independent engineering service provider that combines excellent engineering with the latest technology trends.</w:t>
      </w:r>
    </w:p>
    <w:p w14:paraId="663BFA1F" w14:textId="27A44BAA" w:rsidR="005A536F" w:rsidRPr="00EA6C9C" w:rsidRDefault="005A536F" w:rsidP="005A536F">
      <w:pPr>
        <w:rPr>
          <w:rFonts w:ascii="Arial" w:hAnsi="Arial" w:cs="Arial"/>
          <w:sz w:val="21"/>
          <w:szCs w:val="21"/>
          <w:lang w:val="en-GB"/>
        </w:rPr>
      </w:pPr>
      <w:r w:rsidRPr="00EA6C9C">
        <w:rPr>
          <w:rFonts w:ascii="Arial" w:hAnsi="Arial" w:cs="Arial"/>
          <w:sz w:val="21"/>
          <w:szCs w:val="21"/>
          <w:lang w:val="en-GB"/>
        </w:rPr>
        <w:t xml:space="preserve">With a global network of some 70 branches, the EDAG Group </w:t>
      </w:r>
      <w:r w:rsidR="00786287">
        <w:rPr>
          <w:rFonts w:ascii="Arial" w:hAnsi="Arial" w:cs="Arial"/>
          <w:sz w:val="21"/>
          <w:szCs w:val="21"/>
          <w:lang w:val="en-GB"/>
        </w:rPr>
        <w:t>realizes</w:t>
      </w:r>
      <w:r w:rsidRPr="00EA6C9C">
        <w:rPr>
          <w:rFonts w:ascii="Arial" w:hAnsi="Arial" w:cs="Arial"/>
          <w:sz w:val="21"/>
          <w:szCs w:val="21"/>
          <w:lang w:val="en-GB"/>
        </w:rPr>
        <w:t xml:space="preserve"> projects in the Vehicle Engineering, Electrics/Electronics and Production Solutions segments. Drawing on more than 50 years of engineering experience, EDAG's proprietary 360-degree development approach has become a hallmark of quality in the holistic development of vehicles and smart factories. The company's interdisciplinary expertise in the areas of software and digitalization provides it with crucial skills to actively shape dynamic transformation processes as an innovative partner.</w:t>
      </w:r>
    </w:p>
    <w:p w14:paraId="08E9FA15" w14:textId="03491EDA" w:rsidR="00BB5052" w:rsidRPr="00EA6C9C" w:rsidRDefault="005A536F" w:rsidP="005A536F">
      <w:pPr>
        <w:rPr>
          <w:rFonts w:ascii="Arial" w:hAnsi="Arial" w:cs="Arial"/>
          <w:sz w:val="21"/>
          <w:szCs w:val="21"/>
          <w:lang w:val="en-GB"/>
        </w:rPr>
      </w:pPr>
      <w:r w:rsidRPr="00EA6C9C">
        <w:rPr>
          <w:rFonts w:ascii="Arial" w:hAnsi="Arial" w:cs="Arial"/>
          <w:sz w:val="21"/>
          <w:szCs w:val="21"/>
          <w:lang w:val="en-GB"/>
        </w:rPr>
        <w:t xml:space="preserve">With an interdisciplinary team of around 8,900 experts, the EDAG Group develops unique mobility and industrial solutions for customers that include the world's leading automotive and non-automotive companies. The company, which has been listed on the stock exchange since 2015, generated </w:t>
      </w:r>
      <w:r w:rsidR="00EA6C9C">
        <w:rPr>
          <w:rFonts w:ascii="Arial" w:hAnsi="Arial" w:cs="Arial"/>
          <w:sz w:val="21"/>
          <w:szCs w:val="21"/>
          <w:lang w:val="en-GB"/>
        </w:rPr>
        <w:t>revenues</w:t>
      </w:r>
      <w:r w:rsidRPr="00EA6C9C">
        <w:rPr>
          <w:rFonts w:ascii="Arial" w:hAnsi="Arial" w:cs="Arial"/>
          <w:sz w:val="21"/>
          <w:szCs w:val="21"/>
          <w:lang w:val="en-GB"/>
        </w:rPr>
        <w:t xml:space="preserve"> of € 844 million in 2023. For more information, see the EDAG Group website: www.edag.com</w:t>
      </w:r>
    </w:p>
    <w:p w14:paraId="66A7F3BA" w14:textId="3DA89F09" w:rsidR="00095EC6" w:rsidRPr="00EA6C9C" w:rsidRDefault="00095EC6" w:rsidP="00095EC6">
      <w:pPr>
        <w:pStyle w:val="StandardWeb"/>
        <w:shd w:val="clear" w:color="auto" w:fill="FFFFFF"/>
        <w:rPr>
          <w:rFonts w:ascii="Arial" w:hAnsi="Arial" w:cs="Arial"/>
          <w:sz w:val="16"/>
          <w:szCs w:val="16"/>
          <w:lang w:val="en-GB"/>
        </w:rPr>
      </w:pPr>
      <w:r w:rsidRPr="00EA6C9C">
        <w:rPr>
          <w:rFonts w:ascii="Arial" w:hAnsi="Arial" w:cs="Arial"/>
          <w:b/>
          <w:sz w:val="16"/>
          <w:szCs w:val="16"/>
          <w:lang w:val="en-GB"/>
        </w:rPr>
        <w:t>Do you have any questions, or need further information?</w:t>
      </w:r>
      <w:r w:rsidRPr="00EA6C9C">
        <w:rPr>
          <w:rFonts w:ascii="Arial" w:hAnsi="Arial" w:cs="Arial"/>
          <w:b/>
          <w:sz w:val="16"/>
          <w:szCs w:val="16"/>
          <w:lang w:val="en-GB"/>
        </w:rPr>
        <w:br/>
        <w:t>I look forward to hearing from you:</w:t>
      </w:r>
    </w:p>
    <w:p w14:paraId="543E23D9" w14:textId="77777777" w:rsidR="00095EC6" w:rsidRPr="005A536F" w:rsidRDefault="00095EC6" w:rsidP="00095EC6">
      <w:pPr>
        <w:pStyle w:val="paragraph"/>
        <w:spacing w:before="0" w:beforeAutospacing="0" w:after="0" w:afterAutospacing="0"/>
        <w:textAlignment w:val="baseline"/>
        <w:rPr>
          <w:rFonts w:ascii="Arial" w:hAnsi="Arial" w:cs="Arial"/>
          <w:sz w:val="16"/>
          <w:szCs w:val="16"/>
          <w:lang w:val="en-US"/>
        </w:rPr>
      </w:pPr>
      <w:r w:rsidRPr="00EA6C9C">
        <w:rPr>
          <w:rStyle w:val="normaltextrun"/>
          <w:rFonts w:ascii="Arial" w:hAnsi="Arial" w:cs="Arial"/>
          <w:sz w:val="16"/>
          <w:szCs w:val="16"/>
          <w:lang w:val="en-GB"/>
        </w:rPr>
        <w:t>Felix Schuster</w:t>
      </w:r>
      <w:r w:rsidRPr="00EA6C9C">
        <w:rPr>
          <w:rStyle w:val="tabchar"/>
          <w:rFonts w:ascii="Arial" w:hAnsi="Arial" w:cs="Arial"/>
          <w:sz w:val="16"/>
          <w:szCs w:val="16"/>
          <w:lang w:val="en-GB"/>
        </w:rPr>
        <w:t xml:space="preserve"> </w:t>
      </w:r>
      <w:r w:rsidRPr="00EA6C9C">
        <w:rPr>
          <w:rStyle w:val="tabchar"/>
          <w:rFonts w:ascii="Arial" w:hAnsi="Arial" w:cs="Arial"/>
          <w:sz w:val="16"/>
          <w:szCs w:val="16"/>
          <w:lang w:val="en-GB"/>
        </w:rPr>
        <w:tab/>
      </w:r>
      <w:r w:rsidRPr="00EA6C9C">
        <w:rPr>
          <w:rStyle w:val="tabchar"/>
          <w:rFonts w:ascii="Arial" w:hAnsi="Arial" w:cs="Arial"/>
          <w:sz w:val="16"/>
          <w:szCs w:val="16"/>
          <w:lang w:val="en-GB"/>
        </w:rPr>
        <w:tab/>
      </w:r>
      <w:r w:rsidRPr="00EA6C9C">
        <w:rPr>
          <w:rStyle w:val="tabchar"/>
          <w:rFonts w:ascii="Arial" w:hAnsi="Arial" w:cs="Arial"/>
          <w:sz w:val="16"/>
          <w:szCs w:val="16"/>
          <w:lang w:val="en-GB"/>
        </w:rPr>
        <w:tab/>
      </w:r>
      <w:r w:rsidRPr="00EA6C9C">
        <w:rPr>
          <w:rStyle w:val="tabchar"/>
          <w:rFonts w:ascii="Arial" w:hAnsi="Arial" w:cs="Arial"/>
          <w:sz w:val="16"/>
          <w:szCs w:val="16"/>
          <w:lang w:val="en-GB"/>
        </w:rPr>
        <w:tab/>
      </w:r>
      <w:r w:rsidRPr="00EA6C9C">
        <w:rPr>
          <w:rStyle w:val="tabchar"/>
          <w:rFonts w:ascii="Arial" w:hAnsi="Arial" w:cs="Arial"/>
          <w:sz w:val="16"/>
          <w:szCs w:val="16"/>
          <w:lang w:val="en-GB"/>
        </w:rPr>
        <w:tab/>
      </w:r>
      <w:r w:rsidRPr="00EA6C9C">
        <w:rPr>
          <w:rStyle w:val="tabchar"/>
          <w:rFonts w:ascii="Arial" w:hAnsi="Arial" w:cs="Arial"/>
          <w:sz w:val="16"/>
          <w:szCs w:val="16"/>
          <w:lang w:val="en-GB"/>
        </w:rPr>
        <w:tab/>
      </w:r>
      <w:r w:rsidRPr="00EA6C9C">
        <w:rPr>
          <w:rStyle w:val="normaltextrun"/>
          <w:rFonts w:ascii="Arial" w:hAnsi="Arial" w:cs="Arial"/>
          <w:sz w:val="16"/>
          <w:szCs w:val="16"/>
          <w:u w:val="single"/>
          <w:lang w:val="en-GB"/>
        </w:rPr>
        <w:t>Head Office</w:t>
      </w:r>
      <w:r w:rsidRPr="00EA6C9C">
        <w:rPr>
          <w:rStyle w:val="tabchar"/>
          <w:rFonts w:ascii="Arial" w:hAnsi="Arial" w:cs="Arial"/>
          <w:sz w:val="16"/>
          <w:szCs w:val="16"/>
          <w:lang w:val="en-GB"/>
        </w:rPr>
        <w:t xml:space="preserve"> </w:t>
      </w:r>
      <w:r w:rsidRPr="00EA6C9C">
        <w:rPr>
          <w:rStyle w:val="eop"/>
          <w:rFonts w:ascii="Arial" w:hAnsi="Arial" w:cs="Arial"/>
          <w:sz w:val="16"/>
          <w:szCs w:val="16"/>
          <w:lang w:val="en-GB"/>
        </w:rPr>
        <w:t> </w:t>
      </w:r>
    </w:p>
    <w:p w14:paraId="6EF230A5" w14:textId="0FB2727D" w:rsidR="00095EC6" w:rsidRPr="005A536F" w:rsidRDefault="00095EC6" w:rsidP="00095EC6">
      <w:pPr>
        <w:pStyle w:val="paragraph"/>
        <w:spacing w:before="0" w:beforeAutospacing="0" w:after="0" w:afterAutospacing="0"/>
        <w:textAlignment w:val="baseline"/>
        <w:rPr>
          <w:rFonts w:ascii="Arial" w:hAnsi="Arial" w:cs="Arial"/>
          <w:sz w:val="16"/>
          <w:szCs w:val="16"/>
          <w:lang w:val="en-US"/>
        </w:rPr>
      </w:pPr>
      <w:r w:rsidRPr="005A536F">
        <w:rPr>
          <w:rStyle w:val="normaltextrun"/>
          <w:rFonts w:ascii="Arial" w:hAnsi="Arial" w:cs="Arial"/>
          <w:sz w:val="16"/>
          <w:szCs w:val="16"/>
          <w:lang w:val="en-US"/>
        </w:rPr>
        <w:t>Head of Marketing &amp; Communications</w:t>
      </w:r>
      <w:r w:rsidRPr="005A536F">
        <w:rPr>
          <w:rStyle w:val="tabchar"/>
          <w:rFonts w:ascii="Arial" w:hAnsi="Arial" w:cs="Arial"/>
          <w:sz w:val="16"/>
          <w:szCs w:val="16"/>
          <w:lang w:val="en-US"/>
        </w:rPr>
        <w:t xml:space="preserve"> </w:t>
      </w:r>
      <w:r w:rsidRPr="005A536F">
        <w:rPr>
          <w:rStyle w:val="tabchar"/>
          <w:rFonts w:ascii="Arial" w:hAnsi="Arial" w:cs="Arial"/>
          <w:sz w:val="16"/>
          <w:szCs w:val="16"/>
          <w:lang w:val="en-US"/>
        </w:rPr>
        <w:tab/>
      </w:r>
      <w:r w:rsidRPr="005A536F">
        <w:rPr>
          <w:rStyle w:val="tabchar"/>
          <w:rFonts w:ascii="Arial" w:hAnsi="Arial" w:cs="Arial"/>
          <w:sz w:val="16"/>
          <w:szCs w:val="16"/>
          <w:lang w:val="en-US"/>
        </w:rPr>
        <w:tab/>
      </w:r>
      <w:r w:rsidRPr="005A536F">
        <w:rPr>
          <w:rStyle w:val="tabchar"/>
          <w:rFonts w:ascii="Arial" w:hAnsi="Arial" w:cs="Arial"/>
          <w:sz w:val="16"/>
          <w:szCs w:val="16"/>
          <w:lang w:val="en-US"/>
        </w:rPr>
        <w:tab/>
      </w:r>
      <w:r w:rsidR="00C277CD">
        <w:rPr>
          <w:rStyle w:val="tabchar"/>
          <w:rFonts w:ascii="Arial" w:hAnsi="Arial" w:cs="Arial"/>
          <w:sz w:val="16"/>
          <w:szCs w:val="16"/>
          <w:lang w:val="en-US"/>
        </w:rPr>
        <w:tab/>
      </w:r>
      <w:r w:rsidRPr="005A536F">
        <w:rPr>
          <w:rStyle w:val="normaltextrun"/>
          <w:rFonts w:ascii="Arial" w:hAnsi="Arial" w:cs="Arial"/>
          <w:sz w:val="16"/>
          <w:szCs w:val="16"/>
          <w:lang w:val="en-US"/>
        </w:rPr>
        <w:t>EDAG Engineering GmbH</w:t>
      </w:r>
      <w:r w:rsidRPr="005A536F">
        <w:rPr>
          <w:rStyle w:val="eop"/>
          <w:rFonts w:ascii="Arial" w:hAnsi="Arial" w:cs="Arial"/>
          <w:sz w:val="16"/>
          <w:szCs w:val="16"/>
          <w:lang w:val="en-US"/>
        </w:rPr>
        <w:t> </w:t>
      </w:r>
    </w:p>
    <w:p w14:paraId="5C410A99" w14:textId="64F77393" w:rsidR="00095EC6" w:rsidRPr="005A536F" w:rsidRDefault="00095EC6" w:rsidP="00095EC6">
      <w:pPr>
        <w:pStyle w:val="paragraph"/>
        <w:spacing w:before="0" w:beforeAutospacing="0" w:after="0" w:afterAutospacing="0"/>
        <w:textAlignment w:val="baseline"/>
        <w:rPr>
          <w:rFonts w:ascii="Arial" w:hAnsi="Arial" w:cs="Arial"/>
          <w:sz w:val="16"/>
          <w:szCs w:val="16"/>
        </w:rPr>
      </w:pPr>
      <w:r>
        <w:rPr>
          <w:rStyle w:val="normaltextrun"/>
          <w:rFonts w:ascii="Arial" w:hAnsi="Arial" w:cs="Arial"/>
          <w:sz w:val="16"/>
          <w:szCs w:val="16"/>
        </w:rPr>
        <w:t>Cell phone: +49 173 7345473</w:t>
      </w:r>
      <w:r>
        <w:rPr>
          <w:rStyle w:val="tabchar"/>
          <w:rFonts w:ascii="Arial" w:hAnsi="Arial" w:cs="Arial"/>
          <w:sz w:val="16"/>
          <w:szCs w:val="16"/>
        </w:rPr>
        <w:t xml:space="preserve"> </w:t>
      </w:r>
      <w:r>
        <w:rPr>
          <w:rStyle w:val="tabchar"/>
          <w:rFonts w:ascii="Arial" w:hAnsi="Arial" w:cs="Arial"/>
          <w:sz w:val="16"/>
          <w:szCs w:val="16"/>
        </w:rPr>
        <w:tab/>
      </w:r>
      <w:r>
        <w:rPr>
          <w:rStyle w:val="tabchar"/>
          <w:rFonts w:ascii="Arial" w:hAnsi="Arial" w:cs="Arial"/>
          <w:sz w:val="16"/>
          <w:szCs w:val="16"/>
        </w:rPr>
        <w:tab/>
      </w:r>
      <w:r>
        <w:rPr>
          <w:rStyle w:val="tabchar"/>
          <w:rFonts w:ascii="Arial" w:hAnsi="Arial" w:cs="Arial"/>
          <w:sz w:val="16"/>
          <w:szCs w:val="16"/>
        </w:rPr>
        <w:tab/>
      </w:r>
      <w:r>
        <w:rPr>
          <w:rStyle w:val="tabchar"/>
          <w:rFonts w:ascii="Arial" w:hAnsi="Arial" w:cs="Arial"/>
          <w:sz w:val="16"/>
          <w:szCs w:val="16"/>
        </w:rPr>
        <w:tab/>
      </w:r>
      <w:r>
        <w:rPr>
          <w:rStyle w:val="normaltextrun"/>
          <w:rFonts w:ascii="Arial" w:hAnsi="Arial" w:cs="Arial"/>
          <w:sz w:val="16"/>
          <w:szCs w:val="16"/>
        </w:rPr>
        <w:t>Kreuzberger Ring 40</w:t>
      </w:r>
      <w:r>
        <w:rPr>
          <w:rStyle w:val="tabchar"/>
          <w:rFonts w:ascii="Arial" w:hAnsi="Arial" w:cs="Arial"/>
          <w:sz w:val="16"/>
          <w:szCs w:val="16"/>
        </w:rPr>
        <w:t xml:space="preserve"> </w:t>
      </w:r>
      <w:r>
        <w:rPr>
          <w:rStyle w:val="eop"/>
          <w:rFonts w:ascii="Arial" w:hAnsi="Arial" w:cs="Arial"/>
          <w:sz w:val="16"/>
          <w:szCs w:val="16"/>
        </w:rPr>
        <w:t> </w:t>
      </w:r>
    </w:p>
    <w:p w14:paraId="464075B6" w14:textId="77777777" w:rsidR="00095EC6" w:rsidRPr="005A536F" w:rsidRDefault="00095EC6" w:rsidP="00095EC6">
      <w:pPr>
        <w:pStyle w:val="paragraph"/>
        <w:spacing w:before="0" w:beforeAutospacing="0" w:after="0" w:afterAutospacing="0"/>
        <w:textAlignment w:val="baseline"/>
        <w:rPr>
          <w:rFonts w:ascii="Arial" w:hAnsi="Arial" w:cs="Arial"/>
          <w:sz w:val="16"/>
          <w:szCs w:val="16"/>
        </w:rPr>
      </w:pPr>
      <w:r>
        <w:rPr>
          <w:rStyle w:val="normaltextrun"/>
          <w:rFonts w:ascii="Arial" w:hAnsi="Arial" w:cs="Arial"/>
          <w:sz w:val="16"/>
          <w:szCs w:val="16"/>
        </w:rPr>
        <w:t xml:space="preserve">Email: </w:t>
      </w:r>
      <w:hyperlink r:id="rId16" w:tgtFrame="_blank" w:history="1">
        <w:r w:rsidRPr="005A536F">
          <w:rPr>
            <w:rStyle w:val="normaltextrun"/>
            <w:rFonts w:ascii="Arial" w:hAnsi="Arial" w:cs="Arial"/>
            <w:color w:val="0000FF"/>
            <w:sz w:val="16"/>
            <w:szCs w:val="16"/>
          </w:rPr>
          <w:t>felix.schuster@edag.com</w:t>
        </w:r>
        <w:r w:rsidRPr="005A536F">
          <w:rPr>
            <w:rStyle w:val="tabchar"/>
            <w:rFonts w:ascii="Arial" w:hAnsi="Arial" w:cs="Arial"/>
            <w:color w:val="0000FF"/>
            <w:sz w:val="16"/>
            <w:szCs w:val="16"/>
          </w:rPr>
          <w:t xml:space="preserve"> </w:t>
        </w:r>
      </w:hyperlink>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Style w:val="normaltextrun"/>
          <w:rFonts w:ascii="Arial" w:hAnsi="Arial" w:cs="Arial"/>
          <w:sz w:val="16"/>
          <w:szCs w:val="16"/>
        </w:rPr>
        <w:t>65205 Wiesbaden</w:t>
      </w:r>
      <w:r>
        <w:rPr>
          <w:rStyle w:val="eop"/>
          <w:rFonts w:ascii="Arial" w:hAnsi="Arial" w:cs="Arial"/>
          <w:sz w:val="16"/>
          <w:szCs w:val="16"/>
        </w:rPr>
        <w:t> </w:t>
      </w:r>
    </w:p>
    <w:p w14:paraId="1B47CF9F" w14:textId="1467878D" w:rsidR="00095EC6" w:rsidRPr="005A536F" w:rsidRDefault="00095EC6" w:rsidP="00095EC6">
      <w:pPr>
        <w:pStyle w:val="paragraph"/>
        <w:spacing w:before="0" w:beforeAutospacing="0" w:after="0" w:afterAutospacing="0"/>
        <w:ind w:firstLine="4950"/>
        <w:textAlignment w:val="baseline"/>
        <w:rPr>
          <w:rFonts w:ascii="Arial" w:hAnsi="Arial" w:cs="Arial"/>
          <w:sz w:val="16"/>
          <w:szCs w:val="16"/>
        </w:rPr>
      </w:pPr>
      <w:r w:rsidRPr="005A536F">
        <w:rPr>
          <w:rStyle w:val="normaltextrun"/>
          <w:rFonts w:ascii="Arial" w:hAnsi="Arial" w:cs="Arial"/>
          <w:sz w:val="16"/>
          <w:szCs w:val="16"/>
        </w:rPr>
        <w:t>www.edag.com</w:t>
      </w:r>
    </w:p>
    <w:sectPr w:rsidR="00095EC6" w:rsidRPr="005A536F">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45047" w14:textId="77777777" w:rsidR="00D4390A" w:rsidRDefault="00D4390A" w:rsidP="00920B68">
      <w:pPr>
        <w:spacing w:after="0" w:line="240" w:lineRule="auto"/>
      </w:pPr>
      <w:r>
        <w:separator/>
      </w:r>
    </w:p>
  </w:endnote>
  <w:endnote w:type="continuationSeparator" w:id="0">
    <w:p w14:paraId="5198DE66" w14:textId="77777777" w:rsidR="00D4390A" w:rsidRDefault="00D4390A" w:rsidP="00920B68">
      <w:pPr>
        <w:spacing w:after="0" w:line="240" w:lineRule="auto"/>
      </w:pPr>
      <w:r>
        <w:continuationSeparator/>
      </w:r>
    </w:p>
  </w:endnote>
  <w:endnote w:type="continuationNotice" w:id="1">
    <w:p w14:paraId="31E6B947" w14:textId="77777777" w:rsidR="00D4390A" w:rsidRDefault="00D43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2C4CA" w14:textId="77777777" w:rsidR="00D4390A" w:rsidRDefault="00D4390A" w:rsidP="00920B68">
      <w:pPr>
        <w:spacing w:after="0" w:line="240" w:lineRule="auto"/>
      </w:pPr>
      <w:r>
        <w:separator/>
      </w:r>
    </w:p>
  </w:footnote>
  <w:footnote w:type="continuationSeparator" w:id="0">
    <w:p w14:paraId="4CEA14A3" w14:textId="77777777" w:rsidR="00D4390A" w:rsidRDefault="00D4390A" w:rsidP="00920B68">
      <w:pPr>
        <w:spacing w:after="0" w:line="240" w:lineRule="auto"/>
      </w:pPr>
      <w:r>
        <w:continuationSeparator/>
      </w:r>
    </w:p>
  </w:footnote>
  <w:footnote w:type="continuationNotice" w:id="1">
    <w:p w14:paraId="22523702" w14:textId="77777777" w:rsidR="00D4390A" w:rsidRDefault="00D43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AF6A5" w14:textId="6F5DA473" w:rsidR="00920B68" w:rsidRDefault="00920B68" w:rsidP="00920B68">
    <w:pPr>
      <w:pStyle w:val="Kopfzeile"/>
      <w:jc w:val="right"/>
    </w:pPr>
    <w:r w:rsidRPr="00F85AED">
      <w:rPr>
        <w:rFonts w:ascii="Arial" w:hAnsi="Arial" w:cs="Arial"/>
        <w:noProof/>
        <w:color w:val="FF0000"/>
        <w:sz w:val="32"/>
        <w:shd w:val="clear" w:color="auto" w:fill="E6E6E6"/>
      </w:rPr>
      <w:drawing>
        <wp:inline distT="0" distB="0" distL="0" distR="0" wp14:anchorId="767AC809" wp14:editId="5F58EFA3">
          <wp:extent cx="1657350" cy="390525"/>
          <wp:effectExtent l="0" t="0" r="0" b="0"/>
          <wp:docPr id="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p w14:paraId="57B4DAF3" w14:textId="77777777" w:rsidR="00920B68" w:rsidRDefault="00920B68" w:rsidP="00920B68">
    <w:pPr>
      <w:pStyle w:val="Kopfzeile"/>
      <w:jc w:val="right"/>
    </w:pPr>
  </w:p>
  <w:p w14:paraId="53A432B5" w14:textId="77777777" w:rsidR="00920B68" w:rsidRDefault="00920B68" w:rsidP="00920B68">
    <w:pPr>
      <w:pStyle w:val="Kopfzeile"/>
      <w:jc w:val="right"/>
    </w:pPr>
  </w:p>
  <w:p w14:paraId="1CE6F3B3" w14:textId="77777777" w:rsidR="00920B68" w:rsidRDefault="00920B68" w:rsidP="00920B68">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C1"/>
    <w:rsid w:val="000028B4"/>
    <w:rsid w:val="0001012F"/>
    <w:rsid w:val="00045EEF"/>
    <w:rsid w:val="00050E27"/>
    <w:rsid w:val="00052F64"/>
    <w:rsid w:val="00064374"/>
    <w:rsid w:val="00065A30"/>
    <w:rsid w:val="0007488F"/>
    <w:rsid w:val="0009207C"/>
    <w:rsid w:val="00095EC6"/>
    <w:rsid w:val="000A7C0D"/>
    <w:rsid w:val="000C25B2"/>
    <w:rsid w:val="000D218B"/>
    <w:rsid w:val="000D2B04"/>
    <w:rsid w:val="000D48F3"/>
    <w:rsid w:val="000E576B"/>
    <w:rsid w:val="000F6BF3"/>
    <w:rsid w:val="00137DFD"/>
    <w:rsid w:val="001503C0"/>
    <w:rsid w:val="00154402"/>
    <w:rsid w:val="00163B9C"/>
    <w:rsid w:val="001721F2"/>
    <w:rsid w:val="00197FDD"/>
    <w:rsid w:val="001A39F1"/>
    <w:rsid w:val="001C0AC1"/>
    <w:rsid w:val="001C5B36"/>
    <w:rsid w:val="001F3A31"/>
    <w:rsid w:val="001F4EBF"/>
    <w:rsid w:val="001F6BA0"/>
    <w:rsid w:val="00205B12"/>
    <w:rsid w:val="00213919"/>
    <w:rsid w:val="00240047"/>
    <w:rsid w:val="00257E7F"/>
    <w:rsid w:val="002B7D44"/>
    <w:rsid w:val="002C0CDF"/>
    <w:rsid w:val="002C6776"/>
    <w:rsid w:val="002C7243"/>
    <w:rsid w:val="002D5284"/>
    <w:rsid w:val="002D5580"/>
    <w:rsid w:val="00300973"/>
    <w:rsid w:val="00305A3B"/>
    <w:rsid w:val="0031340F"/>
    <w:rsid w:val="00323E1B"/>
    <w:rsid w:val="00334F06"/>
    <w:rsid w:val="00343A50"/>
    <w:rsid w:val="00370FCE"/>
    <w:rsid w:val="00392B6B"/>
    <w:rsid w:val="003C43B6"/>
    <w:rsid w:val="003D0073"/>
    <w:rsid w:val="003F77E6"/>
    <w:rsid w:val="00431572"/>
    <w:rsid w:val="00445BBF"/>
    <w:rsid w:val="00456900"/>
    <w:rsid w:val="00471168"/>
    <w:rsid w:val="00483FB8"/>
    <w:rsid w:val="00492D43"/>
    <w:rsid w:val="004A1E29"/>
    <w:rsid w:val="004D10FA"/>
    <w:rsid w:val="004F3452"/>
    <w:rsid w:val="00501615"/>
    <w:rsid w:val="005151CE"/>
    <w:rsid w:val="00526802"/>
    <w:rsid w:val="00544361"/>
    <w:rsid w:val="005465AC"/>
    <w:rsid w:val="0054982B"/>
    <w:rsid w:val="00553688"/>
    <w:rsid w:val="0056364F"/>
    <w:rsid w:val="005705A0"/>
    <w:rsid w:val="00571578"/>
    <w:rsid w:val="0058350B"/>
    <w:rsid w:val="005836FD"/>
    <w:rsid w:val="005A536F"/>
    <w:rsid w:val="005A5DC8"/>
    <w:rsid w:val="005C01E9"/>
    <w:rsid w:val="005E35FE"/>
    <w:rsid w:val="005E78EA"/>
    <w:rsid w:val="00605125"/>
    <w:rsid w:val="00637D58"/>
    <w:rsid w:val="006423CC"/>
    <w:rsid w:val="00650670"/>
    <w:rsid w:val="0068105A"/>
    <w:rsid w:val="00681B7D"/>
    <w:rsid w:val="00687489"/>
    <w:rsid w:val="006917C9"/>
    <w:rsid w:val="00694F13"/>
    <w:rsid w:val="006A6B45"/>
    <w:rsid w:val="006C61B8"/>
    <w:rsid w:val="006E0BA4"/>
    <w:rsid w:val="00700E86"/>
    <w:rsid w:val="0071267B"/>
    <w:rsid w:val="0073163E"/>
    <w:rsid w:val="00755EEF"/>
    <w:rsid w:val="00774F52"/>
    <w:rsid w:val="00786287"/>
    <w:rsid w:val="007B0678"/>
    <w:rsid w:val="007B3970"/>
    <w:rsid w:val="007C4D90"/>
    <w:rsid w:val="007C7FB7"/>
    <w:rsid w:val="007D14EA"/>
    <w:rsid w:val="007D4E4D"/>
    <w:rsid w:val="007E1DB7"/>
    <w:rsid w:val="007F1762"/>
    <w:rsid w:val="00802A38"/>
    <w:rsid w:val="008106C7"/>
    <w:rsid w:val="008223EC"/>
    <w:rsid w:val="00830551"/>
    <w:rsid w:val="00837F56"/>
    <w:rsid w:val="00880529"/>
    <w:rsid w:val="008A3493"/>
    <w:rsid w:val="008C20B2"/>
    <w:rsid w:val="008C54F8"/>
    <w:rsid w:val="008D6741"/>
    <w:rsid w:val="009002D6"/>
    <w:rsid w:val="00903130"/>
    <w:rsid w:val="009047A8"/>
    <w:rsid w:val="00920B68"/>
    <w:rsid w:val="009470B9"/>
    <w:rsid w:val="0096347B"/>
    <w:rsid w:val="0099541E"/>
    <w:rsid w:val="009A3549"/>
    <w:rsid w:val="009B23B2"/>
    <w:rsid w:val="009B6029"/>
    <w:rsid w:val="009C0713"/>
    <w:rsid w:val="009C5822"/>
    <w:rsid w:val="009D0327"/>
    <w:rsid w:val="009D119F"/>
    <w:rsid w:val="009E5C64"/>
    <w:rsid w:val="00A100A0"/>
    <w:rsid w:val="00A27DBA"/>
    <w:rsid w:val="00A440FA"/>
    <w:rsid w:val="00A47F3B"/>
    <w:rsid w:val="00A513A9"/>
    <w:rsid w:val="00A672F0"/>
    <w:rsid w:val="00A93673"/>
    <w:rsid w:val="00A937FA"/>
    <w:rsid w:val="00AD41BE"/>
    <w:rsid w:val="00AD709A"/>
    <w:rsid w:val="00AD72D9"/>
    <w:rsid w:val="00AD73BD"/>
    <w:rsid w:val="00B05DC4"/>
    <w:rsid w:val="00B25452"/>
    <w:rsid w:val="00B70488"/>
    <w:rsid w:val="00BB0541"/>
    <w:rsid w:val="00BB5052"/>
    <w:rsid w:val="00BF2A91"/>
    <w:rsid w:val="00C14945"/>
    <w:rsid w:val="00C23332"/>
    <w:rsid w:val="00C277CD"/>
    <w:rsid w:val="00C418AE"/>
    <w:rsid w:val="00C52CFE"/>
    <w:rsid w:val="00C54F1C"/>
    <w:rsid w:val="00C5502F"/>
    <w:rsid w:val="00C63AA5"/>
    <w:rsid w:val="00C71193"/>
    <w:rsid w:val="00C73A91"/>
    <w:rsid w:val="00C929C1"/>
    <w:rsid w:val="00CB3161"/>
    <w:rsid w:val="00CB4C84"/>
    <w:rsid w:val="00CF2A36"/>
    <w:rsid w:val="00CF5B36"/>
    <w:rsid w:val="00D17D8F"/>
    <w:rsid w:val="00D24418"/>
    <w:rsid w:val="00D274B7"/>
    <w:rsid w:val="00D4390A"/>
    <w:rsid w:val="00D805B6"/>
    <w:rsid w:val="00D86FD5"/>
    <w:rsid w:val="00DA03A6"/>
    <w:rsid w:val="00DB5AEA"/>
    <w:rsid w:val="00DE14A5"/>
    <w:rsid w:val="00DE5ACD"/>
    <w:rsid w:val="00DF4FEE"/>
    <w:rsid w:val="00E0414C"/>
    <w:rsid w:val="00E21B06"/>
    <w:rsid w:val="00E340D6"/>
    <w:rsid w:val="00E36810"/>
    <w:rsid w:val="00E475F1"/>
    <w:rsid w:val="00E6432C"/>
    <w:rsid w:val="00E65041"/>
    <w:rsid w:val="00EA6C9C"/>
    <w:rsid w:val="00EB3325"/>
    <w:rsid w:val="00EC0521"/>
    <w:rsid w:val="00F066FE"/>
    <w:rsid w:val="00F0789F"/>
    <w:rsid w:val="00F11738"/>
    <w:rsid w:val="00F2679B"/>
    <w:rsid w:val="00F30525"/>
    <w:rsid w:val="00F3680B"/>
    <w:rsid w:val="00F57721"/>
    <w:rsid w:val="00F653A7"/>
    <w:rsid w:val="00F6552C"/>
    <w:rsid w:val="00F65821"/>
    <w:rsid w:val="00F73842"/>
    <w:rsid w:val="00F7451A"/>
    <w:rsid w:val="00F87AF1"/>
    <w:rsid w:val="00F932B9"/>
    <w:rsid w:val="00F93A1F"/>
    <w:rsid w:val="00FA7756"/>
    <w:rsid w:val="00FB3BEE"/>
    <w:rsid w:val="00FC4AC2"/>
    <w:rsid w:val="018CCAAC"/>
    <w:rsid w:val="02816934"/>
    <w:rsid w:val="03C7A945"/>
    <w:rsid w:val="0465D7F6"/>
    <w:rsid w:val="04B57538"/>
    <w:rsid w:val="052A442A"/>
    <w:rsid w:val="07E31F7B"/>
    <w:rsid w:val="0837CBBF"/>
    <w:rsid w:val="085DC881"/>
    <w:rsid w:val="0A3D7F09"/>
    <w:rsid w:val="0AB21518"/>
    <w:rsid w:val="0E6D7C9A"/>
    <w:rsid w:val="114B6AA2"/>
    <w:rsid w:val="1199A401"/>
    <w:rsid w:val="149D457A"/>
    <w:rsid w:val="171EAE88"/>
    <w:rsid w:val="17537B17"/>
    <w:rsid w:val="17D51A10"/>
    <w:rsid w:val="1AE64E69"/>
    <w:rsid w:val="1B92FBC4"/>
    <w:rsid w:val="1B959216"/>
    <w:rsid w:val="1C2D0F04"/>
    <w:rsid w:val="1CC25B42"/>
    <w:rsid w:val="2652AB5A"/>
    <w:rsid w:val="2930186A"/>
    <w:rsid w:val="2A1D26E1"/>
    <w:rsid w:val="2B22577C"/>
    <w:rsid w:val="2B52861C"/>
    <w:rsid w:val="2BBC9B20"/>
    <w:rsid w:val="2C8F2675"/>
    <w:rsid w:val="2CD0007D"/>
    <w:rsid w:val="2D73B104"/>
    <w:rsid w:val="2D768D3C"/>
    <w:rsid w:val="2E07E90B"/>
    <w:rsid w:val="2E4BFF23"/>
    <w:rsid w:val="2FF13CA7"/>
    <w:rsid w:val="3024F57A"/>
    <w:rsid w:val="33BC593E"/>
    <w:rsid w:val="351D05C8"/>
    <w:rsid w:val="355807B2"/>
    <w:rsid w:val="365D3FDF"/>
    <w:rsid w:val="36C9314F"/>
    <w:rsid w:val="37095245"/>
    <w:rsid w:val="38EC761A"/>
    <w:rsid w:val="3C41A6F5"/>
    <w:rsid w:val="3D7CCF03"/>
    <w:rsid w:val="3E96FC1B"/>
    <w:rsid w:val="3F660FAC"/>
    <w:rsid w:val="40261E46"/>
    <w:rsid w:val="40E686FF"/>
    <w:rsid w:val="4193CD87"/>
    <w:rsid w:val="42851922"/>
    <w:rsid w:val="4348CF3E"/>
    <w:rsid w:val="451A6586"/>
    <w:rsid w:val="4595B3B1"/>
    <w:rsid w:val="45FF04DB"/>
    <w:rsid w:val="465262C9"/>
    <w:rsid w:val="46E3C569"/>
    <w:rsid w:val="4722B8C1"/>
    <w:rsid w:val="479D982E"/>
    <w:rsid w:val="486C8A32"/>
    <w:rsid w:val="4C07C4BA"/>
    <w:rsid w:val="4C659B3F"/>
    <w:rsid w:val="4C6B96C0"/>
    <w:rsid w:val="4CDB9447"/>
    <w:rsid w:val="4F36B731"/>
    <w:rsid w:val="4F8A9986"/>
    <w:rsid w:val="56D9479B"/>
    <w:rsid w:val="57F1513C"/>
    <w:rsid w:val="587517FC"/>
    <w:rsid w:val="598D219D"/>
    <w:rsid w:val="5BACB8BE"/>
    <w:rsid w:val="5DB0661E"/>
    <w:rsid w:val="5E6092C0"/>
    <w:rsid w:val="5E8CDA8E"/>
    <w:rsid w:val="5EE45980"/>
    <w:rsid w:val="5F6D3837"/>
    <w:rsid w:val="5FFC6321"/>
    <w:rsid w:val="621BFA42"/>
    <w:rsid w:val="62A8C260"/>
    <w:rsid w:val="651FF183"/>
    <w:rsid w:val="677CB8E2"/>
    <w:rsid w:val="679A8C71"/>
    <w:rsid w:val="6893294C"/>
    <w:rsid w:val="6B01A6BD"/>
    <w:rsid w:val="6B47034E"/>
    <w:rsid w:val="6B5FEB67"/>
    <w:rsid w:val="6C0E920D"/>
    <w:rsid w:val="6F026AD0"/>
    <w:rsid w:val="748F8FAB"/>
    <w:rsid w:val="762FD764"/>
    <w:rsid w:val="76445964"/>
    <w:rsid w:val="785E7DAF"/>
    <w:rsid w:val="79B37807"/>
    <w:rsid w:val="7A207BBF"/>
    <w:rsid w:val="7A9403C7"/>
    <w:rsid w:val="7B993462"/>
    <w:rsid w:val="7D58B99B"/>
    <w:rsid w:val="7DD66A99"/>
    <w:rsid w:val="7E899EC6"/>
    <w:rsid w:val="7F02B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F3BA"/>
  <w15:chartTrackingRefBased/>
  <w15:docId w15:val="{62E00ECE-123E-8E42-8641-5ED04BA4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hAnsi="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B4C84"/>
    <w:rPr>
      <w:color w:val="0000FF"/>
      <w:u w:val="single"/>
    </w:rPr>
  </w:style>
  <w:style w:type="paragraph" w:styleId="Kopfzeile">
    <w:name w:val="header"/>
    <w:basedOn w:val="Standard"/>
    <w:link w:val="KopfzeileZchn"/>
    <w:uiPriority w:val="99"/>
    <w:unhideWhenUsed/>
    <w:rsid w:val="00920B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0B68"/>
    <w:rPr>
      <w:rFonts w:ascii="Calibri" w:hAnsi="Calibri"/>
    </w:rPr>
  </w:style>
  <w:style w:type="paragraph" w:styleId="Fuzeile">
    <w:name w:val="footer"/>
    <w:basedOn w:val="Standard"/>
    <w:link w:val="FuzeileZchn"/>
    <w:uiPriority w:val="99"/>
    <w:unhideWhenUsed/>
    <w:rsid w:val="00920B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0B68"/>
    <w:rPr>
      <w:rFonts w:ascii="Calibri" w:hAnsi="Calibri"/>
    </w:rPr>
  </w:style>
  <w:style w:type="paragraph" w:styleId="StandardWeb">
    <w:name w:val="Normal (Web)"/>
    <w:basedOn w:val="Standard"/>
    <w:uiPriority w:val="99"/>
    <w:unhideWhenUsed/>
    <w:rsid w:val="00095E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Standard"/>
    <w:rsid w:val="00095E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095EC6"/>
    <w:rPr>
      <w:rFonts w:ascii="Calibri" w:hAnsi="Calibri"/>
    </w:rPr>
  </w:style>
  <w:style w:type="character" w:customStyle="1" w:styleId="tabchar">
    <w:name w:val="tabchar"/>
    <w:basedOn w:val="Absatz-Standardschriftart"/>
    <w:rsid w:val="00095EC6"/>
    <w:rPr>
      <w:rFonts w:ascii="Calibri" w:hAnsi="Calibri"/>
    </w:rPr>
  </w:style>
  <w:style w:type="character" w:customStyle="1" w:styleId="eop">
    <w:name w:val="eop"/>
    <w:basedOn w:val="Absatz-Standardschriftart"/>
    <w:rsid w:val="00095EC6"/>
    <w:rPr>
      <w:rFonts w:ascii="Calibri" w:hAnsi="Calibri"/>
    </w:rPr>
  </w:style>
  <w:style w:type="paragraph" w:styleId="berarbeitung">
    <w:name w:val="Revision"/>
    <w:hidden/>
    <w:uiPriority w:val="99"/>
    <w:semiHidden/>
    <w:rsid w:val="001A39F1"/>
    <w:pPr>
      <w:spacing w:after="0" w:line="240" w:lineRule="auto"/>
    </w:pPr>
    <w:rPr>
      <w:rFonts w:ascii="Calibri" w:hAnsi="Calibri"/>
    </w:rPr>
  </w:style>
  <w:style w:type="character" w:styleId="Kommentarzeichen">
    <w:name w:val="annotation reference"/>
    <w:basedOn w:val="Absatz-Standardschriftart"/>
    <w:uiPriority w:val="99"/>
    <w:semiHidden/>
    <w:unhideWhenUsed/>
    <w:rsid w:val="007D14EA"/>
    <w:rPr>
      <w:sz w:val="16"/>
      <w:szCs w:val="16"/>
    </w:rPr>
  </w:style>
  <w:style w:type="paragraph" w:styleId="Kommentartext">
    <w:name w:val="annotation text"/>
    <w:basedOn w:val="Standard"/>
    <w:link w:val="KommentartextZchn"/>
    <w:uiPriority w:val="99"/>
    <w:unhideWhenUsed/>
    <w:rsid w:val="007D14EA"/>
    <w:pPr>
      <w:spacing w:line="240" w:lineRule="auto"/>
    </w:pPr>
    <w:rPr>
      <w:sz w:val="20"/>
      <w:szCs w:val="20"/>
    </w:rPr>
  </w:style>
  <w:style w:type="character" w:customStyle="1" w:styleId="KommentartextZchn">
    <w:name w:val="Kommentartext Zchn"/>
    <w:basedOn w:val="Absatz-Standardschriftart"/>
    <w:link w:val="Kommentartext"/>
    <w:uiPriority w:val="99"/>
    <w:rsid w:val="007D14EA"/>
    <w:rPr>
      <w:sz w:val="20"/>
      <w:szCs w:val="20"/>
    </w:rPr>
  </w:style>
  <w:style w:type="paragraph" w:styleId="Kommentarthema">
    <w:name w:val="annotation subject"/>
    <w:basedOn w:val="Kommentartext"/>
    <w:next w:val="Kommentartext"/>
    <w:link w:val="KommentarthemaZchn"/>
    <w:uiPriority w:val="99"/>
    <w:semiHidden/>
    <w:unhideWhenUsed/>
    <w:rsid w:val="007D14EA"/>
    <w:rPr>
      <w:b/>
      <w:bCs/>
    </w:rPr>
  </w:style>
  <w:style w:type="character" w:customStyle="1" w:styleId="KommentarthemaZchn">
    <w:name w:val="Kommentarthema Zchn"/>
    <w:basedOn w:val="KommentartextZchn"/>
    <w:link w:val="Kommentarthema"/>
    <w:uiPriority w:val="99"/>
    <w:semiHidden/>
    <w:rsid w:val="007D14EA"/>
    <w:rPr>
      <w:b/>
      <w:bCs/>
      <w:sz w:val="20"/>
      <w:szCs w:val="20"/>
    </w:rPr>
  </w:style>
  <w:style w:type="character" w:styleId="NichtaufgelsteErwhnung">
    <w:name w:val="Unresolved Mention"/>
    <w:basedOn w:val="Absatz-Standardschriftart"/>
    <w:uiPriority w:val="99"/>
    <w:semiHidden/>
    <w:unhideWhenUsed/>
    <w:rsid w:val="00DE14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elix.schuster@eda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mpusfreecity.de/"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www.hs-fulda.d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edag.com/de/"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9504319-ca8f-44fb-9ef7-d2fe09f11d50">
      <Terms xmlns="http://schemas.microsoft.com/office/infopath/2007/PartnerControls"/>
    </lcf76f155ced4ddcb4097134ff3c332f>
    <TaxCatchAll xmlns="1b34701c-ff91-4e83-b2f7-66656bae9ac5" xsi:nil="true"/>
    <SharedWithUsers xmlns="1b34701c-ff91-4e83-b2f7-66656bae9ac5">
      <UserInfo>
        <DisplayName>Boegel, Laura</DisplayName>
        <AccountId>102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614E71CBE5F545AE91D40F591F69A8" ma:contentTypeVersion="18" ma:contentTypeDescription="Create a new document." ma:contentTypeScope="" ma:versionID="fe5ed89428ef738e5ce66ed1c1946c6b">
  <xsd:schema xmlns:xsd="http://www.w3.org/2001/XMLSchema" xmlns:xs="http://www.w3.org/2001/XMLSchema" xmlns:p="http://schemas.microsoft.com/office/2006/metadata/properties" xmlns:ns2="09504319-ca8f-44fb-9ef7-d2fe09f11d50" xmlns:ns3="1b34701c-ff91-4e83-b2f7-66656bae9ac5" targetNamespace="http://schemas.microsoft.com/office/2006/metadata/properties" ma:root="true" ma:fieldsID="494ae1fdb1cfe8b14616395f827acfee" ns2:_="" ns3:_="">
    <xsd:import namespace="09504319-ca8f-44fb-9ef7-d2fe09f11d50"/>
    <xsd:import namespace="1b34701c-ff91-4e83-b2f7-66656bae9a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lcf76f155ced4ddcb4097134ff3c332f" minOccurs="0"/>
                <xsd:element ref="ns3:TaxCatchAll"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04319-ca8f-44fb-9ef7-d2fe09f11d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f84b36a-b554-4ae8-82dd-230f06b823e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4701c-ff91-4e83-b2f7-66656bae9ac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4d194ca-47fa-48eb-adcc-82818340a84c}" ma:internalName="TaxCatchAll" ma:showField="CatchAllData" ma:web="1b34701c-ff91-4e83-b2f7-66656bae9ac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3C150-292A-4E9D-B57D-F58E48EC67D7}">
  <ds:schemaRefs>
    <ds:schemaRef ds:uri="http://schemas.microsoft.com/office/2006/metadata/properties"/>
    <ds:schemaRef ds:uri="http://schemas.microsoft.com/office/infopath/2007/PartnerControls"/>
    <ds:schemaRef ds:uri="09504319-ca8f-44fb-9ef7-d2fe09f11d50"/>
    <ds:schemaRef ds:uri="1b34701c-ff91-4e83-b2f7-66656bae9ac5"/>
  </ds:schemaRefs>
</ds:datastoreItem>
</file>

<file path=customXml/itemProps2.xml><?xml version="1.0" encoding="utf-8"?>
<ds:datastoreItem xmlns:ds="http://schemas.openxmlformats.org/officeDocument/2006/customXml" ds:itemID="{9D23882C-278E-4C35-9AD6-B5EA07F16FF3}">
  <ds:schemaRefs>
    <ds:schemaRef ds:uri="http://schemas.microsoft.com/sharepoint/v3/contenttype/forms"/>
  </ds:schemaRefs>
</ds:datastoreItem>
</file>

<file path=customXml/itemProps3.xml><?xml version="1.0" encoding="utf-8"?>
<ds:datastoreItem xmlns:ds="http://schemas.openxmlformats.org/officeDocument/2006/customXml" ds:itemID="{A9EC636C-4313-41C1-82DF-D24BE2D92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04319-ca8f-44fb-9ef7-d2fe09f11d50"/>
    <ds:schemaRef ds:uri="1b34701c-ff91-4e83-b2f7-66656bae9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747</Words>
  <Characters>4708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EDAG</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Doerge, Sarah Katharina</dc:creator>
  <cp:keywords/>
  <dc:description/>
  <cp:lastModifiedBy>Sarah Katharina</cp:lastModifiedBy>
  <cp:revision>7</cp:revision>
  <dcterms:created xsi:type="dcterms:W3CDTF">2024-05-23T06:46:00Z</dcterms:created>
  <dcterms:modified xsi:type="dcterms:W3CDTF">2024-05-27T09:20:00Z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0x010100FB614E71CBE5F545AE91D40F591F69A8</vt:lpwstr>
  </property>
  <property fmtid="{D5CDD505-2E9C-101B-9397-08002B2CF9AE}" pid="3" name="MediaServiceImageTags">
    <vt:lpwstr/>
  </property>
</Properties>
</file>